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E9F" w:rsidRPr="00433924" w:rsidRDefault="00433924" w:rsidP="00433924">
      <w:pPr>
        <w:jc w:val="center"/>
        <w:rPr>
          <w:rFonts w:ascii="Tahoma" w:hAnsi="Tahoma" w:cs="Tahoma"/>
          <w:b/>
          <w:sz w:val="36"/>
          <w:szCs w:val="36"/>
        </w:rPr>
      </w:pPr>
      <w:r w:rsidRPr="00433924">
        <w:rPr>
          <w:rFonts w:ascii="Tahoma" w:hAnsi="Tahoma" w:cs="Tahoma"/>
          <w:b/>
          <w:sz w:val="36"/>
          <w:szCs w:val="36"/>
        </w:rPr>
        <w:t>Laura Grunfeld</w:t>
      </w:r>
    </w:p>
    <w:p w:rsidR="00EF264A" w:rsidRDefault="00EF264A"/>
    <w:p w:rsidR="00EF264A" w:rsidRDefault="00EF264A"/>
    <w:p w:rsidR="00EF264A" w:rsidRDefault="00EF264A" w:rsidP="00EF264A">
      <w:pPr>
        <w:widowControl w:val="0"/>
        <w:autoSpaceDE w:val="0"/>
        <w:autoSpaceDN w:val="0"/>
        <w:adjustRightInd w:val="0"/>
        <w:rPr>
          <w:rFonts w:ascii="Tahoma" w:hAnsi="Tahoma" w:cs="Tahoma"/>
          <w:sz w:val="30"/>
          <w:szCs w:val="30"/>
        </w:rPr>
      </w:pPr>
      <w:r w:rsidRPr="00433924">
        <w:rPr>
          <w:rFonts w:ascii="Tahoma" w:hAnsi="Tahoma" w:cs="Tahoma"/>
          <w:bCs/>
          <w:sz w:val="30"/>
          <w:szCs w:val="30"/>
        </w:rPr>
        <w:t>Laura Grunfeld</w:t>
      </w:r>
      <w:r>
        <w:rPr>
          <w:rFonts w:ascii="Tahoma" w:hAnsi="Tahoma" w:cs="Tahoma"/>
          <w:sz w:val="30"/>
          <w:szCs w:val="30"/>
        </w:rPr>
        <w:t xml:space="preserve"> is the owner and founder of Everyone’s Invited, LLC a consulting, training, and production company specializing in helping producers make their events more accessible to people with disabilities. Laura has worked with festivals large and small, and was the main architect of the award</w:t>
      </w:r>
      <w:r w:rsidR="00433924">
        <w:rPr>
          <w:rFonts w:ascii="Tahoma" w:hAnsi="Tahoma" w:cs="Tahoma"/>
          <w:sz w:val="30"/>
          <w:szCs w:val="30"/>
        </w:rPr>
        <w:t>-</w:t>
      </w:r>
      <w:bookmarkStart w:id="0" w:name="_GoBack"/>
      <w:bookmarkEnd w:id="0"/>
      <w:r>
        <w:rPr>
          <w:rFonts w:ascii="Tahoma" w:hAnsi="Tahoma" w:cs="Tahoma"/>
          <w:sz w:val="30"/>
          <w:szCs w:val="30"/>
        </w:rPr>
        <w:t xml:space="preserve">winning Access Program at the New Orleans Jazz &amp; Heritage Festival in the late 1990s. </w:t>
      </w:r>
    </w:p>
    <w:p w:rsidR="00EF264A" w:rsidRDefault="00EF264A" w:rsidP="00EF264A">
      <w:pPr>
        <w:widowControl w:val="0"/>
        <w:autoSpaceDE w:val="0"/>
        <w:autoSpaceDN w:val="0"/>
        <w:adjustRightInd w:val="0"/>
        <w:rPr>
          <w:rFonts w:ascii="Tahoma" w:hAnsi="Tahoma" w:cs="Tahoma"/>
          <w:sz w:val="30"/>
          <w:szCs w:val="30"/>
        </w:rPr>
      </w:pPr>
    </w:p>
    <w:p w:rsidR="00EF264A" w:rsidRDefault="00EF264A" w:rsidP="00EF264A">
      <w:pPr>
        <w:widowControl w:val="0"/>
        <w:autoSpaceDE w:val="0"/>
        <w:autoSpaceDN w:val="0"/>
        <w:adjustRightInd w:val="0"/>
        <w:rPr>
          <w:rFonts w:ascii="Tahoma" w:hAnsi="Tahoma" w:cs="Tahoma"/>
          <w:sz w:val="30"/>
          <w:szCs w:val="30"/>
        </w:rPr>
      </w:pPr>
      <w:r>
        <w:rPr>
          <w:rFonts w:ascii="Tahoma" w:hAnsi="Tahoma" w:cs="Tahoma"/>
          <w:sz w:val="30"/>
          <w:szCs w:val="30"/>
        </w:rPr>
        <w:t xml:space="preserve">She has since consulted with, and designed and implemented Access Programs for, events across the nation including Bonnaroo, Outside Lands, Governors Ball, The Meadows, </w:t>
      </w:r>
      <w:proofErr w:type="spellStart"/>
      <w:r>
        <w:rPr>
          <w:rFonts w:ascii="Tahoma" w:hAnsi="Tahoma" w:cs="Tahoma"/>
          <w:sz w:val="30"/>
          <w:szCs w:val="30"/>
        </w:rPr>
        <w:t>TomorrowWorld</w:t>
      </w:r>
      <w:proofErr w:type="spellEnd"/>
      <w:r>
        <w:rPr>
          <w:rFonts w:ascii="Tahoma" w:hAnsi="Tahoma" w:cs="Tahoma"/>
          <w:sz w:val="30"/>
          <w:szCs w:val="30"/>
        </w:rPr>
        <w:t xml:space="preserve">, Firefly, Life is Good, </w:t>
      </w:r>
      <w:proofErr w:type="spellStart"/>
      <w:r>
        <w:rPr>
          <w:rFonts w:ascii="Tahoma" w:hAnsi="Tahoma" w:cs="Tahoma"/>
          <w:sz w:val="30"/>
          <w:szCs w:val="30"/>
        </w:rPr>
        <w:t>Rothbury</w:t>
      </w:r>
      <w:proofErr w:type="spellEnd"/>
      <w:r>
        <w:rPr>
          <w:rFonts w:ascii="Tahoma" w:hAnsi="Tahoma" w:cs="Tahoma"/>
          <w:sz w:val="30"/>
          <w:szCs w:val="30"/>
        </w:rPr>
        <w:t xml:space="preserve">, Electric Forest, Phish, and many more. She has sourced American Sign Language interpreters skilled in interpreting music for Neil Young’s performance at the </w:t>
      </w:r>
      <w:proofErr w:type="spellStart"/>
      <w:r>
        <w:rPr>
          <w:rFonts w:ascii="Tahoma" w:hAnsi="Tahoma" w:cs="Tahoma"/>
          <w:sz w:val="30"/>
          <w:szCs w:val="30"/>
        </w:rPr>
        <w:t>MusicCares</w:t>
      </w:r>
      <w:proofErr w:type="spellEnd"/>
      <w:r>
        <w:rPr>
          <w:rFonts w:ascii="Tahoma" w:hAnsi="Tahoma" w:cs="Tahoma"/>
          <w:sz w:val="30"/>
          <w:szCs w:val="30"/>
        </w:rPr>
        <w:t xml:space="preserve"> Grammy Event, the First Lady’s College Signing event in Harlem, the New York City Disability Pride Day, and numerous music festivals. She has delivered countless service-animal-screening training sessions to event security teams across the country. </w:t>
      </w:r>
    </w:p>
    <w:p w:rsidR="00433924" w:rsidRDefault="00433924" w:rsidP="00EF264A">
      <w:pPr>
        <w:widowControl w:val="0"/>
        <w:autoSpaceDE w:val="0"/>
        <w:autoSpaceDN w:val="0"/>
        <w:adjustRightInd w:val="0"/>
        <w:rPr>
          <w:rFonts w:ascii="Tahoma" w:hAnsi="Tahoma" w:cs="Tahoma"/>
          <w:sz w:val="30"/>
          <w:szCs w:val="30"/>
        </w:rPr>
      </w:pPr>
    </w:p>
    <w:p w:rsidR="00EF264A" w:rsidRDefault="00EF264A" w:rsidP="00EF264A">
      <w:pPr>
        <w:widowControl w:val="0"/>
        <w:autoSpaceDE w:val="0"/>
        <w:autoSpaceDN w:val="0"/>
        <w:adjustRightInd w:val="0"/>
        <w:rPr>
          <w:rFonts w:ascii="Calibri" w:hAnsi="Calibri" w:cs="Calibri"/>
          <w:sz w:val="30"/>
          <w:szCs w:val="30"/>
        </w:rPr>
      </w:pPr>
      <w:r>
        <w:rPr>
          <w:rFonts w:ascii="Tahoma" w:hAnsi="Tahoma" w:cs="Tahoma"/>
          <w:sz w:val="30"/>
          <w:szCs w:val="30"/>
        </w:rPr>
        <w:t>Producers of outdoor festivals have their own set of obstacles to overcome when working to improve access for patrons with disabilities: temporary facilities, little infrastructure, rough terrain, unpredictable weather, limited budgets, and large numbers of untrained temporary staff. Laura Grunfeld understands these difficulties and can help make a festival as accessible as possible with the resources available.</w:t>
      </w:r>
    </w:p>
    <w:p w:rsidR="00EF264A" w:rsidRDefault="00EF264A"/>
    <w:sectPr w:rsidR="00EF264A" w:rsidSect="00D40E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4A"/>
    <w:rsid w:val="00433924"/>
    <w:rsid w:val="006A4666"/>
    <w:rsid w:val="00A07E9F"/>
    <w:rsid w:val="00D40EDF"/>
    <w:rsid w:val="00EF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B5ACA"/>
  <w14:defaultImageDpi w14:val="300"/>
  <w15:docId w15:val="{5AD40F9F-07B3-4C2B-991A-90B9DCBE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Grunfeld</dc:creator>
  <cp:keywords/>
  <dc:description/>
  <cp:lastModifiedBy>Steve Schmader</cp:lastModifiedBy>
  <cp:revision>2</cp:revision>
  <dcterms:created xsi:type="dcterms:W3CDTF">2018-01-03T16:05:00Z</dcterms:created>
  <dcterms:modified xsi:type="dcterms:W3CDTF">2018-01-03T16:05:00Z</dcterms:modified>
</cp:coreProperties>
</file>